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20"/>
        <w:jc w:val="center"/>
      </w:pPr>
      <w:r>
        <w:drawing>
          <wp:inline distT="0" distB="0" distL="0" distR="0">
            <wp:extent cx="4953000" cy="2790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953000" cy="2790825"/>
                    </a:xfrm>
                    <a:prstGeom prst="rect">
                      <a:avLst/>
                    </a:prstGeom>
                  </pic:spPr>
                </pic:pic>
              </a:graphicData>
            </a:graphic>
          </wp:inline>
        </w:drawing>
      </w:r>
    </w:p>
    <w:p>
      <w:pPr>
        <w:spacing w:after="0"/>
      </w:pPr>
      <w:r>
        <w:rPr>
          <w:rFonts w:ascii="Cormorant Garamond" w:cs="Cormorant Garamond" w:eastAsia="Cormorant Garamond" w:hAnsi="Cormorant Garamond"/>
          <w:color w:val="716D68"/>
          <w:sz w:val="56"/>
          <w:szCs w:val="56"/>
        </w:rPr>
        <w:t xml:space="preserve">DANIELE CAMIZ</w:t>
      </w:r>
    </w:p>
    <w:p>
      <w:pPr>
        <w:spacing w:after="240"/>
      </w:pPr>
      <w:r>
        <w:rPr>
          <w:rFonts w:ascii="Montserrat" w:cs="Montserrat" w:eastAsia="Montserrat" w:hAnsi="Montserrat"/>
          <w:color w:val="716D68"/>
          <w:sz w:val="16"/>
          <w:szCs w:val="16"/>
        </w:rPr>
        <w:t xml:space="preserve">C O N D U C T O R</w:t>
      </w:r>
    </w:p>
    <w:p>
      <w:pPr>
        <w:spacing w:after="200"/>
      </w:pPr>
      <w:r>
        <w:rPr>
          <w:rFonts w:ascii="Montserrat" w:cs="Montserrat" w:eastAsia="Montserrat" w:hAnsi="Montserrat"/>
          <w:b/>
          <w:bCs/>
          <w:color w:val="A98232"/>
          <w:sz w:val="18"/>
          <w:szCs w:val="18"/>
        </w:rPr>
        <w:t xml:space="preserve">ARTISTIC PROFILE</w:t>
      </w:r>
    </w:p>
    <w:p>
      <w:pPr>
        <w:pStyle w:val="Heading1"/>
        <w:spacing w:after="140" w:before="360"/>
      </w:pPr>
      <w:r>
        <w:rPr>
          <w:rFonts w:ascii="Montserrat" w:cs="Montserrat" w:eastAsia="Montserrat" w:hAnsi="Montserrat"/>
          <w:b/>
          <w:bCs/>
          <w:color w:val="A98232"/>
          <w:sz w:val="18"/>
          <w:szCs w:val="18"/>
        </w:rPr>
        <w:t xml:space="preserve">PROFILE</w:t>
      </w:r>
    </w:p>
    <w:p>
      <w:pPr>
        <w:spacing w:after="180"/>
      </w:pPr>
      <w:r>
        <w:rPr>
          <w:rFonts w:ascii="Cormorant Garamond" w:cs="Cormorant Garamond" w:eastAsia="Cormorant Garamond" w:hAnsi="Cormorant Garamond"/>
          <w:b/>
          <w:bCs/>
          <w:color w:val="171717"/>
          <w:sz w:val="22"/>
          <w:szCs w:val="22"/>
        </w:rPr>
        <w:t xml:space="preserve">Nationality:</w:t>
      </w:r>
      <w:r>
        <w:rPr>
          <w:rFonts w:ascii="Cormorant Garamond" w:cs="Cormorant Garamond" w:eastAsia="Cormorant Garamond" w:hAnsi="Cormorant Garamond"/>
          <w:color w:val="171717"/>
          <w:sz w:val="22"/>
          <w:szCs w:val="22"/>
        </w:rPr>
        <w:t xml:space="preserve"> Italian</w:t>
      </w:r>
    </w:p>
    <w:p>
      <w:pPr>
        <w:spacing w:after="180"/>
      </w:pPr>
      <w:r>
        <w:rPr>
          <w:rFonts w:ascii="Cormorant Garamond" w:cs="Cormorant Garamond" w:eastAsia="Cormorant Garamond" w:hAnsi="Cormorant Garamond"/>
          <w:b/>
          <w:bCs/>
          <w:color w:val="171717"/>
          <w:sz w:val="22"/>
          <w:szCs w:val="22"/>
        </w:rPr>
        <w:t xml:space="preserve">Based in:</w:t>
      </w:r>
      <w:r>
        <w:rPr>
          <w:rFonts w:ascii="Cormorant Garamond" w:cs="Cormorant Garamond" w:eastAsia="Cormorant Garamond" w:hAnsi="Cormorant Garamond"/>
          <w:color w:val="171717"/>
          <w:sz w:val="22"/>
          <w:szCs w:val="22"/>
        </w:rPr>
        <w:t xml:space="preserve"> Rome, Italy</w:t>
      </w:r>
    </w:p>
    <w:p>
      <w:pPr>
        <w:spacing w:after="180"/>
      </w:pPr>
      <w:r>
        <w:rPr>
          <w:rFonts w:ascii="Cormorant Garamond" w:cs="Cormorant Garamond" w:eastAsia="Cormorant Garamond" w:hAnsi="Cormorant Garamond"/>
          <w:b/>
          <w:bCs/>
          <w:color w:val="171717"/>
          <w:sz w:val="22"/>
          <w:szCs w:val="22"/>
        </w:rPr>
        <w:t xml:space="preserve">Profession:</w:t>
      </w:r>
      <w:r>
        <w:rPr>
          <w:rFonts w:ascii="Cormorant Garamond" w:cs="Cormorant Garamond" w:eastAsia="Cormorant Garamond" w:hAnsi="Cormorant Garamond"/>
          <w:color w:val="171717"/>
          <w:sz w:val="22"/>
          <w:szCs w:val="22"/>
        </w:rPr>
        <w:t xml:space="preserve"> Conductor</w:t>
      </w:r>
    </w:p>
    <w:p>
      <w:pPr>
        <w:pStyle w:val="Heading1"/>
        <w:spacing w:after="140" w:before="360"/>
      </w:pPr>
      <w:r>
        <w:rPr>
          <w:rFonts w:ascii="Montserrat" w:cs="Montserrat" w:eastAsia="Montserrat" w:hAnsi="Montserrat"/>
          <w:b/>
          <w:bCs/>
          <w:color w:val="A98232"/>
          <w:sz w:val="18"/>
          <w:szCs w:val="18"/>
        </w:rPr>
        <w:t xml:space="preserve">ARTISTIC ACTIVITY &amp; PROJECTS</w:t>
      </w:r>
    </w:p>
    <w:p>
      <w:pPr>
        <w:pStyle w:val="Heading2"/>
        <w:spacing w:after="80" w:before="220"/>
      </w:pPr>
      <w:r>
        <w:rPr>
          <w:rFonts w:ascii="Cormorant Garamond" w:cs="Cormorant Garamond" w:eastAsia="Cormorant Garamond" w:hAnsi="Cormorant Garamond"/>
          <w:b/>
          <w:bCs/>
          <w:color w:val="171717"/>
          <w:sz w:val="24"/>
          <w:szCs w:val="24"/>
        </w:rPr>
        <w:t xml:space="preserve">I Concerti nel Tempio (since 2014)</w:t>
      </w:r>
    </w:p>
    <w:p>
      <w:pPr>
        <w:spacing w:after="180"/>
      </w:pPr>
      <w:r>
        <w:rPr>
          <w:rFonts w:ascii="Cormorant Garamond" w:cs="Cormorant Garamond" w:eastAsia="Cormorant Garamond" w:hAnsi="Cormorant Garamond"/>
          <w:color w:val="171717"/>
          <w:sz w:val="22"/>
          <w:szCs w:val="22"/>
        </w:rPr>
        <w:t xml:space="preserve">Founder and Artistic Director of I Concerti nel Tempio, a concert season established in 2014 at the Waldensian Church of Piazza Cavour in Rome. Initially devoted primarily to chamber music, the series gradually evolved into a platform dedicated to the great orchestral repertoire.</w:t>
      </w:r>
    </w:p>
    <w:p>
      <w:pPr>
        <w:pStyle w:val="Heading2"/>
        <w:spacing w:after="80" w:before="220"/>
      </w:pPr>
      <w:r>
        <w:rPr>
          <w:rFonts w:ascii="Cormorant Garamond" w:cs="Cormorant Garamond" w:eastAsia="Cormorant Garamond" w:hAnsi="Cormorant Garamond"/>
          <w:b/>
          <w:bCs/>
          <w:color w:val="171717"/>
          <w:sz w:val="24"/>
          <w:szCs w:val="24"/>
        </w:rPr>
        <w:t xml:space="preserve">Coro Raro (since 2015)</w:t>
      </w:r>
    </w:p>
    <w:p>
      <w:pPr>
        <w:spacing w:after="180"/>
      </w:pPr>
      <w:r>
        <w:rPr>
          <w:rFonts w:ascii="Cormorant Garamond" w:cs="Cormorant Garamond" w:eastAsia="Cormorant Garamond" w:hAnsi="Cormorant Garamond"/>
          <w:color w:val="171717"/>
          <w:sz w:val="22"/>
          <w:szCs w:val="22"/>
        </w:rPr>
        <w:t xml:space="preserve">Music Director of Coro Raro, an independent vocal ensemble devoted primarily to the a cappella repertoire and vocal music from a variety of traditions.</w:t>
      </w:r>
    </w:p>
    <w:p>
      <w:pPr>
        <w:pStyle w:val="Heading2"/>
        <w:spacing w:after="80" w:before="220"/>
      </w:pPr>
      <w:r>
        <w:rPr>
          <w:rFonts w:ascii="Cormorant Garamond" w:cs="Cormorant Garamond" w:eastAsia="Cormorant Garamond" w:hAnsi="Cormorant Garamond"/>
          <w:b/>
          <w:bCs/>
          <w:color w:val="171717"/>
          <w:sz w:val="24"/>
          <w:szCs w:val="24"/>
        </w:rPr>
        <w:t xml:space="preserve">Orchestra ICNT (since 2016)</w:t>
      </w:r>
    </w:p>
    <w:p>
      <w:pPr>
        <w:spacing w:after="180"/>
      </w:pPr>
      <w:r>
        <w:rPr>
          <w:rFonts w:ascii="Cormorant Garamond" w:cs="Cormorant Garamond" w:eastAsia="Cormorant Garamond" w:hAnsi="Cormorant Garamond"/>
          <w:color w:val="171717"/>
          <w:sz w:val="22"/>
          <w:szCs w:val="22"/>
        </w:rPr>
        <w:t xml:space="preserve">Founder and Music Director of Orchestra ICNT, a project-based orchestra bringing together young musicians, professionals, students and dedicated amateurs, encouraging collaboration across generations, educational backgrounds and nationalities through the performance of the great symphonic repertoire.</w:t>
      </w:r>
    </w:p>
    <w:p>
      <w:pPr>
        <w:pStyle w:val="Heading2"/>
        <w:spacing w:after="80" w:before="220"/>
      </w:pPr>
      <w:r>
        <w:rPr>
          <w:rFonts w:ascii="Cormorant Garamond" w:cs="Cormorant Garamond" w:eastAsia="Cormorant Garamond" w:hAnsi="Cormorant Garamond"/>
          <w:b/>
          <w:bCs/>
          <w:color w:val="171717"/>
          <w:sz w:val="24"/>
          <w:szCs w:val="24"/>
        </w:rPr>
        <w:t xml:space="preserve">Mozart Symphonies Challenge (2019–2026)</w:t>
      </w:r>
    </w:p>
    <w:p>
      <w:pPr>
        <w:spacing w:after="180"/>
      </w:pPr>
      <w:r>
        <w:rPr>
          <w:rFonts w:ascii="Cormorant Garamond" w:cs="Cormorant Garamond" w:eastAsia="Cormorant Garamond" w:hAnsi="Cormorant Garamond"/>
          <w:color w:val="171717"/>
          <w:sz w:val="22"/>
          <w:szCs w:val="22"/>
        </w:rPr>
        <w:t xml:space="preserve">Creator and Music Director of the Mozart Symphonies Challenge, a project dedicated to the complete symphonic works of Wolfgang Amadeus Mozart. Each event combines score preparation, an open rehearsal, live streaming and the public performance within a single day, allowing audiences to experience the development of the musical interpretation from rehearsal to concert.</w:t>
      </w:r>
    </w:p>
    <w:p>
      <w:pPr>
        <w:pStyle w:val="Heading1"/>
        <w:spacing w:after="140" w:before="360"/>
      </w:pPr>
      <w:r>
        <w:rPr>
          <w:rFonts w:ascii="Montserrat" w:cs="Montserrat" w:eastAsia="Montserrat" w:hAnsi="Montserrat"/>
          <w:b/>
          <w:bCs/>
          <w:color w:val="A98232"/>
          <w:sz w:val="18"/>
          <w:szCs w:val="18"/>
        </w:rPr>
        <w:t xml:space="preserve">ARTISTIC ACTIVITY &amp; PROJECTS · CONTINUED</w:t>
      </w:r>
    </w:p>
    <w:p>
      <w:pPr>
        <w:pStyle w:val="Heading2"/>
        <w:spacing w:after="80" w:before="220"/>
      </w:pPr>
      <w:r>
        <w:rPr>
          <w:rFonts w:ascii="Cormorant Garamond" w:cs="Cormorant Garamond" w:eastAsia="Cormorant Garamond" w:hAnsi="Cormorant Garamond"/>
          <w:b/>
          <w:bCs/>
          <w:color w:val="171717"/>
          <w:sz w:val="24"/>
          <w:szCs w:val="24"/>
        </w:rPr>
        <w:t xml:space="preserve">Magisterium</w:t>
      </w:r>
    </w:p>
    <w:p>
      <w:pPr>
        <w:spacing w:after="180"/>
      </w:pPr>
      <w:r>
        <w:rPr>
          <w:rFonts w:ascii="Cormorant Garamond" w:cs="Cormorant Garamond" w:eastAsia="Cormorant Garamond" w:hAnsi="Cormorant Garamond"/>
          <w:color w:val="171717"/>
          <w:sz w:val="22"/>
          <w:szCs w:val="22"/>
        </w:rPr>
        <w:t xml:space="preserve">Regular collaborator with pianist Marcella Crudeli in the Magisterium project for young pianists. In addition to conducting the orchestra, he takes part in the selection and evaluation of soloists and in the artistic planning of each edition, offering outstanding students the opportunity to perform the concerto repertoire with orchestra in a public concert setting.</w:t>
      </w:r>
    </w:p>
    <w:p>
      <w:pPr>
        <w:pStyle w:val="Heading1"/>
        <w:spacing w:after="140" w:before="360"/>
      </w:pPr>
      <w:r>
        <w:rPr>
          <w:rFonts w:ascii="Montserrat" w:cs="Montserrat" w:eastAsia="Montserrat" w:hAnsi="Montserrat"/>
          <w:b/>
          <w:bCs/>
          <w:color w:val="A98232"/>
          <w:sz w:val="18"/>
          <w:szCs w:val="18"/>
        </w:rPr>
        <w:t xml:space="preserve">ARTISTIC ACTIVITY</w:t>
      </w:r>
    </w:p>
    <w:p>
      <w:pPr>
        <w:pStyle w:val="ListParagraph"/>
        <w:numPr>
          <w:ilvl w:val="0"/>
          <w:numId w:val="1"/>
        </w:numPr>
        <w:spacing w:after="60"/>
      </w:pPr>
      <w:r>
        <w:rPr>
          <w:rFonts w:ascii="Cormorant Garamond" w:cs="Cormorant Garamond" w:eastAsia="Cormorant Garamond" w:hAnsi="Cormorant Garamond"/>
          <w:color w:val="171717"/>
          <w:sz w:val="22"/>
          <w:szCs w:val="22"/>
        </w:rPr>
        <w:t xml:space="preserve">81 concerts conducted</w:t>
      </w:r>
    </w:p>
    <w:p>
      <w:pPr>
        <w:pStyle w:val="ListParagraph"/>
        <w:numPr>
          <w:ilvl w:val="0"/>
          <w:numId w:val="1"/>
        </w:numPr>
        <w:spacing w:after="60"/>
      </w:pPr>
      <w:r>
        <w:rPr>
          <w:rFonts w:ascii="Cormorant Garamond" w:cs="Cormorant Garamond" w:eastAsia="Cormorant Garamond" w:hAnsi="Cormorant Garamond"/>
          <w:color w:val="171717"/>
          <w:sz w:val="22"/>
          <w:szCs w:val="22"/>
        </w:rPr>
        <w:t xml:space="preserve">198 works in repertoire</w:t>
      </w:r>
    </w:p>
    <w:p>
      <w:pPr>
        <w:pStyle w:val="ListParagraph"/>
        <w:numPr>
          <w:ilvl w:val="0"/>
          <w:numId w:val="1"/>
        </w:numPr>
        <w:spacing w:after="60"/>
      </w:pPr>
      <w:r>
        <w:rPr>
          <w:rFonts w:ascii="Cormorant Garamond" w:cs="Cormorant Garamond" w:eastAsia="Cormorant Garamond" w:hAnsi="Cormorant Garamond"/>
          <w:color w:val="171717"/>
          <w:sz w:val="22"/>
          <w:szCs w:val="22"/>
        </w:rPr>
        <w:t xml:space="preserve">241 public performances</w:t>
      </w:r>
    </w:p>
    <w:p>
      <w:pPr>
        <w:pStyle w:val="ListParagraph"/>
        <w:numPr>
          <w:ilvl w:val="0"/>
          <w:numId w:val="1"/>
        </w:numPr>
        <w:spacing w:after="60"/>
      </w:pPr>
      <w:r>
        <w:rPr>
          <w:rFonts w:ascii="Cormorant Garamond" w:cs="Cormorant Garamond" w:eastAsia="Cormorant Garamond" w:hAnsi="Cormorant Garamond"/>
          <w:color w:val="171717"/>
          <w:sz w:val="22"/>
          <w:szCs w:val="22"/>
        </w:rPr>
        <w:t xml:space="preserve">59 composers performed</w:t>
      </w:r>
    </w:p>
    <w:p>
      <w:pPr>
        <w:pStyle w:val="ListParagraph"/>
        <w:numPr>
          <w:ilvl w:val="0"/>
          <w:numId w:val="1"/>
        </w:numPr>
        <w:spacing w:after="60"/>
      </w:pPr>
      <w:r>
        <w:rPr>
          <w:rFonts w:ascii="Cormorant Garamond" w:cs="Cormorant Garamond" w:eastAsia="Cormorant Garamond" w:hAnsi="Cormorant Garamond"/>
          <w:color w:val="171717"/>
          <w:sz w:val="22"/>
          <w:szCs w:val="22"/>
        </w:rPr>
        <w:t xml:space="preserve">63 complete symphonies conducted</w:t>
      </w:r>
    </w:p>
    <w:p>
      <w:pPr>
        <w:pStyle w:val="ListParagraph"/>
        <w:numPr>
          <w:ilvl w:val="1"/>
          <w:numId w:val="1"/>
        </w:numPr>
        <w:spacing w:after="60"/>
      </w:pPr>
      <w:r>
        <w:rPr>
          <w:rFonts w:ascii="Cormorant Garamond" w:cs="Cormorant Garamond" w:eastAsia="Cormorant Garamond" w:hAnsi="Cormorant Garamond"/>
          <w:color w:val="171717"/>
          <w:sz w:val="22"/>
          <w:szCs w:val="22"/>
        </w:rPr>
        <w:t xml:space="preserve">48 by Wolfgang Amadeus Mozart</w:t>
      </w:r>
    </w:p>
    <w:p>
      <w:pPr>
        <w:pStyle w:val="ListParagraph"/>
        <w:numPr>
          <w:ilvl w:val="1"/>
          <w:numId w:val="1"/>
        </w:numPr>
        <w:spacing w:after="60"/>
      </w:pPr>
      <w:r>
        <w:rPr>
          <w:rFonts w:ascii="Cormorant Garamond" w:cs="Cormorant Garamond" w:eastAsia="Cormorant Garamond" w:hAnsi="Cormorant Garamond"/>
          <w:color w:val="171717"/>
          <w:sz w:val="22"/>
          <w:szCs w:val="22"/>
        </w:rPr>
        <w:t xml:space="preserve">15 by other composers</w:t>
      </w:r>
    </w:p>
    <w:p>
      <w:pPr>
        <w:pStyle w:val="ListParagraph"/>
        <w:numPr>
          <w:ilvl w:val="0"/>
          <w:numId w:val="1"/>
        </w:numPr>
        <w:spacing w:after="60"/>
      </w:pPr>
      <w:r>
        <w:rPr>
          <w:rFonts w:ascii="Cormorant Garamond" w:cs="Cormorant Garamond" w:eastAsia="Cormorant Garamond" w:hAnsi="Cormorant Garamond"/>
          <w:color w:val="171717"/>
          <w:sz w:val="22"/>
          <w:szCs w:val="22"/>
        </w:rPr>
        <w:t xml:space="preserve">74 collaborating soloists</w:t>
      </w:r>
    </w:p>
    <w:p>
      <w:pPr>
        <w:pStyle w:val="ListParagraph"/>
        <w:numPr>
          <w:ilvl w:val="0"/>
          <w:numId w:val="1"/>
        </w:numPr>
        <w:spacing w:after="60"/>
      </w:pPr>
      <w:r>
        <w:rPr>
          <w:rFonts w:ascii="Cormorant Garamond" w:cs="Cormorant Garamond" w:eastAsia="Cormorant Garamond" w:hAnsi="Cormorant Garamond"/>
          <w:color w:val="171717"/>
          <w:sz w:val="22"/>
          <w:szCs w:val="22"/>
        </w:rPr>
        <w:t xml:space="preserve">69 concerts with Orchestra ICNT</w:t>
      </w:r>
    </w:p>
    <w:p>
      <w:pPr>
        <w:pStyle w:val="ListParagraph"/>
        <w:numPr>
          <w:ilvl w:val="0"/>
          <w:numId w:val="1"/>
        </w:numPr>
        <w:spacing w:after="60"/>
      </w:pPr>
      <w:r>
        <w:rPr>
          <w:rFonts w:ascii="Cormorant Garamond" w:cs="Cormorant Garamond" w:eastAsia="Cormorant Garamond" w:hAnsi="Cormorant Garamond"/>
          <w:color w:val="171717"/>
          <w:sz w:val="22"/>
          <w:szCs w:val="22"/>
        </w:rPr>
        <w:t xml:space="preserve">59 concerts at the Waldensian Church of Piazza Cavour (Rome)</w:t>
      </w:r>
    </w:p>
    <w:p>
      <w:pPr>
        <w:pStyle w:val="Heading1"/>
        <w:spacing w:after="140" w:before="360"/>
      </w:pPr>
      <w:r>
        <w:rPr>
          <w:rFonts w:ascii="Montserrat" w:cs="Montserrat" w:eastAsia="Montserrat" w:hAnsi="Montserrat"/>
          <w:b/>
          <w:bCs/>
          <w:color w:val="A98232"/>
          <w:sz w:val="18"/>
          <w:szCs w:val="18"/>
        </w:rPr>
        <w:t xml:space="preserve">EDUCATION</w:t>
      </w:r>
    </w:p>
    <w:p>
      <w:pPr>
        <w:pStyle w:val="ListParagraph"/>
        <w:numPr>
          <w:ilvl w:val="0"/>
          <w:numId w:val="1"/>
        </w:numPr>
        <w:spacing w:after="60"/>
      </w:pPr>
      <w:r>
        <w:rPr>
          <w:rFonts w:ascii="Cormorant Garamond" w:cs="Cormorant Garamond" w:eastAsia="Cormorant Garamond" w:hAnsi="Cormorant Garamond"/>
          <w:color w:val="171717"/>
          <w:sz w:val="22"/>
          <w:szCs w:val="22"/>
        </w:rPr>
        <w:t xml:space="preserve">LRSM (Licentiate of the Royal Schools of Music) in Orchestral Conducting — Associated Board of the Royal Schools of Music (ABRSM), London</w:t>
      </w:r>
    </w:p>
    <w:p>
      <w:pPr>
        <w:pStyle w:val="ListParagraph"/>
        <w:numPr>
          <w:ilvl w:val="0"/>
          <w:numId w:val="1"/>
        </w:numPr>
        <w:spacing w:after="60"/>
      </w:pPr>
      <w:r>
        <w:rPr>
          <w:rFonts w:ascii="Cormorant Garamond" w:cs="Cormorant Garamond" w:eastAsia="Cormorant Garamond" w:hAnsi="Cormorant Garamond"/>
          <w:color w:val="171717"/>
          <w:sz w:val="22"/>
          <w:szCs w:val="22"/>
        </w:rPr>
        <w:t xml:space="preserve">Orchestral Conducting studies at the Escuela de Dirección Maestro Francisco Navarro Lara</w:t>
      </w:r>
    </w:p>
    <w:p>
      <w:pPr>
        <w:pStyle w:val="ListParagraph"/>
        <w:numPr>
          <w:ilvl w:val="0"/>
          <w:numId w:val="1"/>
        </w:numPr>
        <w:spacing w:after="60"/>
      </w:pPr>
      <w:r>
        <w:rPr>
          <w:rFonts w:ascii="Cormorant Garamond" w:cs="Cormorant Garamond" w:eastAsia="Cormorant Garamond" w:hAnsi="Cormorant Garamond"/>
          <w:color w:val="171717"/>
          <w:sz w:val="22"/>
          <w:szCs w:val="22"/>
        </w:rPr>
        <w:t xml:space="preserve">Master’s Degree (summa cum laude) in Musicology — Sapienza University of Rome</w:t>
      </w:r>
    </w:p>
    <w:p>
      <w:pPr>
        <w:pStyle w:val="ListParagraph"/>
        <w:numPr>
          <w:ilvl w:val="0"/>
          <w:numId w:val="1"/>
        </w:numPr>
        <w:spacing w:after="60"/>
      </w:pPr>
      <w:r>
        <w:rPr>
          <w:rFonts w:ascii="Cormorant Garamond" w:cs="Cormorant Garamond" w:eastAsia="Cormorant Garamond" w:hAnsi="Cormorant Garamond"/>
          <w:color w:val="171717"/>
          <w:sz w:val="22"/>
          <w:szCs w:val="22"/>
        </w:rPr>
        <w:t xml:space="preserve">Diploma in Chamber Music — Conservatory of Music “Santa Cecilia”, Rome</w:t>
      </w:r>
    </w:p>
    <w:p>
      <w:pPr>
        <w:pStyle w:val="ListParagraph"/>
        <w:numPr>
          <w:ilvl w:val="0"/>
          <w:numId w:val="1"/>
        </w:numPr>
        <w:spacing w:after="60"/>
      </w:pPr>
      <w:r>
        <w:rPr>
          <w:rFonts w:ascii="Cormorant Garamond" w:cs="Cormorant Garamond" w:eastAsia="Cormorant Garamond" w:hAnsi="Cormorant Garamond"/>
          <w:color w:val="171717"/>
          <w:sz w:val="22"/>
          <w:szCs w:val="22"/>
        </w:rPr>
        <w:t xml:space="preserve">Diploma in Piano — Conservatory of Music “G. Rossini”, Pesaro</w:t>
      </w:r>
    </w:p>
    <w:p>
      <w:pPr>
        <w:pStyle w:val="Heading1"/>
        <w:spacing w:after="140" w:before="360"/>
      </w:pPr>
      <w:r>
        <w:rPr>
          <w:rFonts w:ascii="Montserrat" w:cs="Montserrat" w:eastAsia="Montserrat" w:hAnsi="Montserrat"/>
          <w:b/>
          <w:bCs/>
          <w:color w:val="A98232"/>
          <w:sz w:val="18"/>
          <w:szCs w:val="18"/>
        </w:rPr>
        <w:t xml:space="preserve">AWARD</w:t>
      </w:r>
    </w:p>
    <w:p>
      <w:pPr>
        <w:pStyle w:val="ListParagraph"/>
        <w:numPr>
          <w:ilvl w:val="0"/>
          <w:numId w:val="1"/>
        </w:numPr>
        <w:spacing w:after="60"/>
      </w:pPr>
      <w:r>
        <w:rPr>
          <w:rFonts w:ascii="Cormorant Garamond" w:cs="Cormorant Garamond" w:eastAsia="Cormorant Garamond" w:hAnsi="Cormorant Garamond"/>
          <w:color w:val="171717"/>
          <w:sz w:val="22"/>
          <w:szCs w:val="22"/>
        </w:rPr>
        <w:t xml:space="preserve">Batuta de Bronce — Concurso Internacional de Dirección de Orquesta 3.0 (2018)</w:t>
      </w:r>
    </w:p>
    <w:p>
      <w:pPr>
        <w:pStyle w:val="Heading1"/>
        <w:spacing w:after="140" w:before="360"/>
      </w:pPr>
      <w:r>
        <w:rPr>
          <w:rFonts w:ascii="Montserrat" w:cs="Montserrat" w:eastAsia="Montserrat" w:hAnsi="Montserrat"/>
          <w:b/>
          <w:bCs/>
          <w:color w:val="A98232"/>
          <w:sz w:val="18"/>
          <w:szCs w:val="18"/>
        </w:rPr>
        <w:t xml:space="preserve">REPERTOIRE</w:t>
      </w:r>
    </w:p>
    <w:p>
      <w:pPr>
        <w:spacing w:after="180"/>
      </w:pPr>
      <w:r>
        <w:rPr>
          <w:rFonts w:ascii="Cormorant Garamond" w:cs="Cormorant Garamond" w:eastAsia="Cormorant Garamond" w:hAnsi="Cormorant Garamond"/>
          <w:color w:val="171717"/>
          <w:sz w:val="22"/>
          <w:szCs w:val="22"/>
        </w:rPr>
        <w:t xml:space="preserve">Predominantly European symphonic repertoire, spanning the Classical period to the early twentieth century, with particular emphasis on Mozart, Beethoven, Mendelssohn, Brahms, Schumann and Dvořák.</w:t>
      </w:r>
    </w:p>
    <w:p>
      <w:pPr>
        <w:spacing w:after="180"/>
      </w:pPr>
      <w:r>
        <w:rPr>
          <w:rFonts w:ascii="Cormorant Garamond" w:cs="Cormorant Garamond" w:eastAsia="Cormorant Garamond" w:hAnsi="Cormorant Garamond"/>
          <w:color w:val="171717"/>
          <w:sz w:val="22"/>
          <w:szCs w:val="22"/>
        </w:rPr>
        <w:t xml:space="preserve">The repertoire includes symphonies, concertos for solo instrument and orchestra, overtures, orchestral suites, symphonic poems, vocal works and chamber ensemble repertoire.</w:t>
      </w:r>
    </w:p>
    <w:p>
      <w:pPr>
        <w:spacing w:after="180"/>
      </w:pPr>
      <w:r>
        <w:rPr>
          <w:rFonts w:ascii="Cormorant Garamond" w:cs="Cormorant Garamond" w:eastAsia="Cormorant Garamond" w:hAnsi="Cormorant Garamond"/>
          <w:color w:val="171717"/>
          <w:sz w:val="22"/>
          <w:szCs w:val="22"/>
        </w:rPr>
        <w:t xml:space="preserve">For a detailed repertoire list and updated statistics, see the accompanying Repertoire document.</w:t>
      </w:r>
    </w:p>
    <w:p>
      <w:pPr>
        <w:pStyle w:val="Heading1"/>
        <w:spacing w:after="140" w:before="360"/>
      </w:pPr>
      <w:r>
        <w:rPr>
          <w:rFonts w:ascii="Montserrat" w:cs="Montserrat" w:eastAsia="Montserrat" w:hAnsi="Montserrat"/>
          <w:b/>
          <w:bCs/>
          <w:color w:val="A98232"/>
          <w:sz w:val="18"/>
          <w:szCs w:val="18"/>
        </w:rPr>
        <w:t xml:space="preserve">INTERNATIONAL ACTIVITY</w:t>
      </w:r>
    </w:p>
    <w:p>
      <w:pPr>
        <w:spacing w:after="180"/>
      </w:pPr>
      <w:r>
        <w:rPr>
          <w:rFonts w:ascii="Cormorant Garamond" w:cs="Cormorant Garamond" w:eastAsia="Cormorant Garamond" w:hAnsi="Cormorant Garamond"/>
          <w:color w:val="171717"/>
          <w:sz w:val="22"/>
          <w:szCs w:val="22"/>
        </w:rPr>
        <w:t xml:space="preserve">Throughout his career, he has collaborated with orchestras and ensembles in Italy and abroad, developing concert and educational projects across Europe, South America and Asia.</w:t>
      </w:r>
    </w:p>
    <w:p>
      <w:pPr>
        <w:pStyle w:val="Heading1"/>
        <w:spacing w:after="140" w:before="360"/>
      </w:pPr>
      <w:r>
        <w:rPr>
          <w:rFonts w:ascii="Montserrat" w:cs="Montserrat" w:eastAsia="Montserrat" w:hAnsi="Montserrat"/>
          <w:b/>
          <w:bCs/>
          <w:color w:val="A98232"/>
          <w:sz w:val="18"/>
          <w:szCs w:val="18"/>
        </w:rPr>
        <w:t xml:space="preserve">WEBSITE</w:t>
      </w:r>
    </w:p>
    <w:p>
      <w:pPr>
        <w:spacing w:after="180"/>
      </w:pPr>
      <w:r>
        <w:rPr>
          <w:rFonts w:ascii="Cormorant Garamond" w:cs="Cormorant Garamond" w:eastAsia="Cormorant Garamond" w:hAnsi="Cormorant Garamond"/>
          <w:color w:val="171717"/>
          <w:sz w:val="22"/>
          <w:szCs w:val="22"/>
        </w:rPr>
        <w:t xml:space="preserve">www.danielecamiz.com</w:t>
      </w:r>
    </w:p>
    <w:sectPr>
      <w:footerReference w:type="default" r:id="rId7"/>
      <w:pgSz w:w="11906" w:h="16838" w:orient="portrait"/>
      <w:pgMar w:top="1133" w:right="1417" w:bottom="1020"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Montserrat" w:cs="Montserrat" w:eastAsia="Montserrat" w:hAnsi="Montserrat"/>
        <w:color w:val="716D68"/>
        <w:sz w:val="14"/>
        <w:szCs w:val="14"/>
      </w:rPr>
      <w:t xml:space="preserve">danielecamiz.com</w:t>
    </w:r>
    <w:r>
      <w:rPr>
        <w:rFonts w:ascii="Montserrat" w:cs="Montserrat" w:eastAsia="Montserrat" w:hAnsi="Montserrat"/>
        <w:sz w:val="14"/>
        <w:szCs w:val="14"/>
      </w:rPr>
      <w:t xml:space="preserve">	</w:t>
    </w:r>
    <w:r>
      <w:rPr>
        <w:rFonts w:ascii="Montserrat" w:cs="Montserrat" w:eastAsia="Montserrat" w:hAnsi="Montserrat"/>
        <w:color w:val="716D68"/>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rmorant Garamond" w:cs="Cormorant Garamond" w:eastAsia="Cormorant Garamond" w:hAnsi="Cormorant Garamond"/>
        <w:color w:val="171717"/>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20" w:before="300"/>
    </w:pPr>
    <w:rPr>
      <w:rFonts w:ascii="Montserrat" w:cs="Montserrat" w:eastAsia="Montserrat" w:hAnsi="Montserrat"/>
      <w:b/>
      <w:bCs/>
      <w:color w:val="A98232"/>
      <w:sz w:val="18"/>
      <w:szCs w:val="18"/>
    </w:rPr>
  </w:style>
  <w:style w:type="paragraph" w:styleId="Heading2">
    <w:name w:val="Heading 2"/>
    <w:basedOn w:val="Normal"/>
    <w:next w:val="Normal"/>
    <w:qFormat/>
    <w:pPr>
      <w:spacing w:after="120" w:before="300"/>
    </w:pPr>
    <w:rPr>
      <w:rFonts w:ascii="Montserrat" w:cs="Montserrat" w:eastAsia="Montserrat" w:hAnsi="Montserrat"/>
      <w:b/>
      <w:bCs/>
      <w:color w:val="171717"/>
      <w:sz w:val="24"/>
      <w:szCs w:val="24"/>
    </w:rPr>
  </w:style>
  <w:style w:type="paragraph" w:styleId="Heading3">
    <w:name w:val="Heading 3"/>
    <w:basedOn w:val="Normal"/>
    <w:next w:val="Normal"/>
    <w:qFormat/>
    <w:pPr>
      <w:spacing w:after="120" w:before="300"/>
    </w:pPr>
    <w:rPr>
      <w:rFonts w:ascii="Montserrat" w:cs="Montserrat" w:eastAsia="Montserrat" w:hAnsi="Montserrat"/>
      <w:b/>
      <w:bCs/>
      <w:color w:val="171717"/>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105235fc13e2f51aa61e2fb629287f73abb2073d.jp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Artistic profile — Daniele Camiz</dc:title>
  <dc:creator>Daniele Camiz</dc:creator>
  <dc:description>Press kit — danielecamiz.com</dc:description>
  <cp:lastModifiedBy>Un-named</cp:lastModifiedBy>
  <cp:revision>1</cp:revision>
  <dcterms:created xsi:type="dcterms:W3CDTF">2026-08-28T14:13:17.167Z</dcterms:created>
  <dcterms:modified xsi:type="dcterms:W3CDTF">2026-08-28T14:13:17.167Z</dcterms:modified>
</cp:coreProperties>
</file>

<file path=docProps/custom.xml><?xml version="1.0" encoding="utf-8"?>
<Properties xmlns="http://schemas.openxmlformats.org/officeDocument/2006/custom-properties" xmlns:vt="http://schemas.openxmlformats.org/officeDocument/2006/docPropsVTypes"/>
</file>