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20"/>
        <w:jc w:val="center"/>
      </w:pPr>
      <w:r>
        <w:drawing>
          <wp:inline distT="0" distB="0" distL="0" distR="0">
            <wp:extent cx="4953000" cy="27908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</w:pPr>
      <w:r>
        <w:rPr>
          <w:rFonts w:ascii="Cormorant Garamond" w:cs="Cormorant Garamond" w:eastAsia="Cormorant Garamond" w:hAnsi="Cormorant Garamond"/>
          <w:color w:val="716D68"/>
          <w:sz w:val="56"/>
          <w:szCs w:val="56"/>
        </w:rPr>
        <w:t xml:space="preserve">DANIELE CAMIZ</w:t>
      </w:r>
    </w:p>
    <w:p>
      <w:pPr>
        <w:spacing w:after="240"/>
      </w:pPr>
      <w:r>
        <w:rPr>
          <w:rFonts w:ascii="Montserrat" w:cs="Montserrat" w:eastAsia="Montserrat" w:hAnsi="Montserrat"/>
          <w:color w:val="716D68"/>
          <w:sz w:val="16"/>
          <w:szCs w:val="16"/>
        </w:rPr>
        <w:t xml:space="preserve">C O N D U C T O R</w:t>
      </w:r>
    </w:p>
    <w:p>
      <w:pPr>
        <w:spacing w:after="200"/>
      </w:pPr>
      <w:r>
        <w:rPr>
          <w:rFonts w:ascii="Montserrat" w:cs="Montserrat" w:eastAsia="Montserrat" w:hAnsi="Montserrat"/>
          <w:b/>
          <w:bCs/>
          <w:color w:val="A98232"/>
          <w:sz w:val="18"/>
          <w:szCs w:val="18"/>
        </w:rPr>
        <w:t xml:space="preserve">CONDUCTING REPERTOIRE</w:t>
      </w:r>
    </w:p>
    <w:p>
      <w:pPr>
        <w:pStyle w:val="Heading1"/>
        <w:spacing w:after="140" w:before="360"/>
      </w:pPr>
      <w:r>
        <w:rPr>
          <w:rFonts w:ascii="Montserrat" w:cs="Montserrat" w:eastAsia="Montserrat" w:hAnsi="Montserrat"/>
          <w:b/>
          <w:bCs/>
          <w:color w:val="A98232"/>
          <w:sz w:val="18"/>
          <w:szCs w:val="18"/>
        </w:rPr>
        <w:t xml:space="preserve">ARTISTIC PROJECTS</w:t>
      </w:r>
    </w:p>
    <w:p>
      <w:pPr>
        <w:pStyle w:val="Heading2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4"/>
          <w:szCs w:val="24"/>
        </w:rPr>
        <w:t xml:space="preserve">Mozart Symphonies Challenge</w:t>
      </w:r>
    </w:p>
    <w:p>
      <w:pPr>
        <w:spacing w:after="18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48 of Mozart’s 50 symphonies have been performed as part of the Mozart Symphonies Challenge (2019–2026). Completion of the complete cycle is scheduled for December 2026.</w:t>
      </w:r>
    </w:p>
    <w:p>
      <w:pPr>
        <w:pStyle w:val="Heading2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4"/>
          <w:szCs w:val="24"/>
        </w:rPr>
        <w:t xml:space="preserve">Magisterium</w:t>
      </w:r>
    </w:p>
    <w:p>
      <w:pPr>
        <w:spacing w:after="18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Ongoing collaboration with pianist Marcella Crudeli dedicated to the artistic development of young pianists. To date, the project comprises: 7 editions; 21 young soloists; 15 different piano concertos.</w:t>
      </w:r>
    </w:p>
    <w:p>
      <w:pPr>
        <w:pStyle w:val="Heading1"/>
        <w:spacing w:after="140" w:before="360"/>
      </w:pPr>
      <w:r>
        <w:rPr>
          <w:rFonts w:ascii="Montserrat" w:cs="Montserrat" w:eastAsia="Montserrat" w:hAnsi="Montserrat"/>
          <w:b/>
          <w:bCs/>
          <w:color w:val="A98232"/>
          <w:sz w:val="18"/>
          <w:szCs w:val="18"/>
        </w:rPr>
        <w:t xml:space="preserve">SYMPHONIES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Wolfgang Amadeus Mozart</w:t>
      </w:r>
    </w:p>
    <w:p>
      <w:pPr>
        <w:spacing w:after="18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48 complete symphonies</w:t>
      </w:r>
    </w:p>
    <w:p>
      <w:pPr>
        <w:pStyle w:val="Heading2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4"/>
          <w:szCs w:val="24"/>
        </w:rPr>
        <w:t xml:space="preserve">OTHER COMPLETE SYMPHONIES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Ludwig van Beethoven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Symphony No. 2 in D major, Op. 36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Symphony No. 5 in C minor, Op. 67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Johannes Brahms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Symphony No. 4 in E minor, Op. 98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Benjamin Britten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Simple Symphony, Op. 4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Antonín Dvořák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Symphony No. 9 in E minor, Op. 95 From the New World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Franz Joseph Haydn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Symphony No. 101 in D major, Hob. I:101 The Clock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Felix Mendelssohn Bartholdy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String Symphony No. 7 in D minor, MWV N 7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Symphony No. 3 in A minor, Op. 56 Scottish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Symphony No. 4 in A major, Op. 90 Italian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Symphony No. 5 in D major, Op. 107 Reformation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Sergei Prokofiev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Symphony No. 1 in D major, Op. 25 Classical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Joachim Raff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Sinfonietta for Wind Instruments, Op. 188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Franz Schubert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Symphony in B minor, D.759 Unfinished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Robert Schumann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Symphony No. 4 in D minor, Op. 120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Pyotr Ilyich Tchaikovsky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Symphony No. 6 in B minor, Op. 74 Pathétique</w:t>
      </w:r>
    </w:p>
    <w:p>
      <w:pPr>
        <w:pStyle w:val="Heading1"/>
        <w:spacing w:after="140" w:before="360"/>
      </w:pPr>
      <w:r>
        <w:rPr>
          <w:rFonts w:ascii="Montserrat" w:cs="Montserrat" w:eastAsia="Montserrat" w:hAnsi="Montserrat"/>
          <w:b/>
          <w:bCs/>
          <w:color w:val="A98232"/>
          <w:sz w:val="18"/>
          <w:szCs w:val="18"/>
        </w:rPr>
        <w:t xml:space="preserve">CONCERTOS</w:t>
      </w:r>
    </w:p>
    <w:p>
      <w:pPr>
        <w:pStyle w:val="Heading2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4"/>
          <w:szCs w:val="24"/>
        </w:rPr>
        <w:t xml:space="preserve">PIANO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Ludwig van Beethoven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Piano Concerto No. 1, Op. 15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Piano Concerto No. 2, Op. 19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Piano Concerto No. 3, Op. 37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Piano Concerto No. 5 in E-flat major, Op. 73 Emperor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Marco Enrico Bossi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Organ Concerto, Op. 100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Frédéric Chopin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Piano Concerto No. 1 in E minor, Op. 11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Piano Concerto No. 2 in F minor, Op. 21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George Gershwin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Rhapsody in Blue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Edvard Grieg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Piano Concerto in A minor, Op. 16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Franz Joseph Haydn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Keyboard Concerto in D major, Hob. XVIII:11 (performed in two movements)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Felix Mendelssohn Bartholdy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Piano Concerto No. 1 in G minor, Op. 25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Wolfgang Amadeus Mozart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Piano Concerto No. 12 in A major, K.414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Piano Concerto No. 20 in D minor, K.466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Piano Concerto No. 23 in A major, K.488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Giovanni Paisiello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Piano Concerto No. 2 in C major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Robert Schumann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Piano Concerto in A minor, Op. 54 (one movement)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Pyotr Ilyich Tchaikovsky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Piano Concerto No. 1 in B-flat minor, Op. 23 (first movement)</w:t>
      </w:r>
    </w:p>
    <w:p>
      <w:pPr>
        <w:pStyle w:val="Heading2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4"/>
          <w:szCs w:val="24"/>
        </w:rPr>
        <w:t xml:space="preserve">VIOLIN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Johann Sebastian Bach — Violin Concerto in A minor, BWV 1041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Johannes Brahms — Violin Concerto in D major, Op. 77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Felix Mendelssohn Bartholdy — Violin Concerto in E minor, Op. 64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Jean Sibelius — Violin Concerto in D minor, Op. 47</w:t>
      </w:r>
    </w:p>
    <w:p>
      <w:pPr>
        <w:pStyle w:val="Heading2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4"/>
          <w:szCs w:val="24"/>
        </w:rPr>
        <w:t xml:space="preserve">VIOLONCELLO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Robert Schumann — Cello Concerto in A minor, Op. 129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Pyotr Ilyich Tchaikovsky — Variations on a Rococo Theme, Op. 33</w:t>
      </w:r>
    </w:p>
    <w:p>
      <w:pPr>
        <w:pStyle w:val="Heading2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4"/>
          <w:szCs w:val="24"/>
        </w:rPr>
        <w:t xml:space="preserve">OTHER SOLO INSTRUMENTS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Luigi Cherubini — Horn Sonata No. 1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Alexander Glazunov — Concerto for Alto Saxophone and String Orchestra, Op. 109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Wolfgang Amadeus Mozart — Horn Concerto No. 1, K.412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Wolfgang Amadeus Mozart — Concerto for Flute and Harp, K.299 (second movement)</w:t>
      </w:r>
    </w:p>
    <w:p>
      <w:pPr>
        <w:pStyle w:val="Heading1"/>
        <w:spacing w:after="140" w:before="360"/>
      </w:pPr>
      <w:r>
        <w:rPr>
          <w:rFonts w:ascii="Montserrat" w:cs="Montserrat" w:eastAsia="Montserrat" w:hAnsi="Montserrat"/>
          <w:b/>
          <w:bCs/>
          <w:color w:val="A98232"/>
          <w:sz w:val="18"/>
          <w:szCs w:val="18"/>
        </w:rPr>
        <w:t xml:space="preserve">OVERTURES AND OPERA SINFONIAS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Wolfgang Amadeus Mozart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Die Entführung aus dem Serail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Idomeneo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Der Schauspieldirektor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Le nozze di Figaro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Don Giovanni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Die Zauberflöte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La clemenza di Tito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Felix Mendelssohn Bartholdy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The Hebrides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The Fair Melusine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A Midsummer Night’s Dream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Fanny Mendelssohn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Overture in C major, H.265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Ludwig van Beethoven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Coriolan, Op. 62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Egmont, Op. 84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The Consecration of the House, Op. 124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Johannes Brahms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Academic Festival Overture, Op. 80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Tragic Overture, Op. 81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Franz Schubert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Overture in the Italian Style D.590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Overture in the Italian Style D.591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Gioachino Rossini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L’italiana in Algeri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La gazza ladra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Giuseppe Verdi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Nabucco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I vespri siciliani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La forza del destino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Vincenzo Bellini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Sinfonia in G minor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Carl Maria von Weber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Der Freischütz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Pyotr Ilyich Tchaikovsky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Romeo and Juliet</w:t>
      </w:r>
    </w:p>
    <w:p>
      <w:pPr>
        <w:pStyle w:val="Heading1"/>
        <w:spacing w:after="140" w:before="360"/>
      </w:pPr>
      <w:r>
        <w:rPr>
          <w:rFonts w:ascii="Montserrat" w:cs="Montserrat" w:eastAsia="Montserrat" w:hAnsi="Montserrat"/>
          <w:b/>
          <w:bCs/>
          <w:color w:val="A98232"/>
          <w:sz w:val="18"/>
          <w:szCs w:val="18"/>
        </w:rPr>
        <w:t xml:space="preserve">SACRED MUSIC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Wolfgang Amadeus Mozart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Exsultate, jubilate, K.165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Mass in C major, K.257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Coronation Mass, K.317</w:t>
      </w:r>
    </w:p>
    <w:p>
      <w:pPr>
        <w:pStyle w:val="Heading1"/>
        <w:spacing w:after="140" w:before="360"/>
      </w:pPr>
      <w:r>
        <w:rPr>
          <w:rFonts w:ascii="Montserrat" w:cs="Montserrat" w:eastAsia="Montserrat" w:hAnsi="Montserrat"/>
          <w:b/>
          <w:bCs/>
          <w:color w:val="A98232"/>
          <w:sz w:val="18"/>
          <w:szCs w:val="18"/>
        </w:rPr>
        <w:t xml:space="preserve">SUITES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Johann Sebastian Bach — Orchestral Suite No. 3, BWV 1068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Edvard Grieg — Peer Gynt, Suite No. 1, Op. 46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Edvard Grieg — From Holberg’s Time, Op. 40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George Frideric Handel — Suite No. 3, HWV 350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Carl Nielsen — Little Suite, Op. 1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Ottorino Respighi — Ancient Airs and Dances, Suite No. 3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Peter Warlock — Capriol Suite</w:t>
      </w:r>
    </w:p>
    <w:p>
      <w:pPr>
        <w:pStyle w:val="Heading1"/>
        <w:spacing w:after="140" w:before="360"/>
      </w:pPr>
      <w:r>
        <w:rPr>
          <w:rFonts w:ascii="Montserrat" w:cs="Montserrat" w:eastAsia="Montserrat" w:hAnsi="Montserrat"/>
          <w:b/>
          <w:bCs/>
          <w:color w:val="A98232"/>
          <w:sz w:val="18"/>
          <w:szCs w:val="18"/>
        </w:rPr>
        <w:t xml:space="preserve">OTHER ORCHESTRAL WORKS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Samuel Barber — Adagio for Strings, Op. 11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Johannes Brahms — Hungarian Dances Nos. 1, 3 &amp; 5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Gaetano Donizetti — Wind Sinfonia, A.509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Antonín Dvořák — Scherzo capriccioso, Op. 66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Edward Elgar — Serenade for Strings, Op. 20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Edvard Grieg — Norwegian Dances, Op. 35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Vasily Kalinnikov — Serenade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Nikolai Rimsky-Korsakov — Capriccio espagnol, Op. 34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Franz Schubert — Rondo, D.438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Bedřich Smetana — Má vlast: Vltava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Johann Strauss II — An der schönen blauen Donau, Wein, Weib und Gesang, Ägyptischer Marsch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Pyotr Ilyich Tchaikovsky — Capriccio italien, Op. 45</w:t>
      </w:r>
    </w:p>
    <w:p>
      <w:pPr>
        <w:pStyle w:val="Heading1"/>
        <w:spacing w:after="140" w:before="360"/>
      </w:pPr>
      <w:r>
        <w:rPr>
          <w:rFonts w:ascii="Montserrat" w:cs="Montserrat" w:eastAsia="Montserrat" w:hAnsi="Montserrat"/>
          <w:b/>
          <w:bCs/>
          <w:color w:val="A98232"/>
          <w:sz w:val="18"/>
          <w:szCs w:val="18"/>
        </w:rPr>
        <w:t xml:space="preserve">VOCAL REPERTOIRE</w:t>
      </w:r>
    </w:p>
    <w:p>
      <w:pPr>
        <w:spacing w:after="18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Opera arias, sacred works and concert repertoire by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Bellini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Delibes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Donizetti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Dvořák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Fanny Mendelssohn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Mascagni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Mozart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Puccini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Rossini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Verdi</w:t>
      </w:r>
    </w:p>
    <w:p>
      <w:pPr>
        <w:spacing w:after="18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as well as Italian songs, Neapolitan songs and Korean art songs.</w:t>
      </w:r>
    </w:p>
    <w:sectPr>
      <w:footerReference w:type="default" r:id="rId7"/>
      <w:pgSz w:w="11906" w:h="16838" w:orient="portrait"/>
      <w:pgMar w:top="1133" w:right="1417" w:bottom="1020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Montserrat" w:cs="Montserrat" w:eastAsia="Montserrat" w:hAnsi="Montserrat"/>
        <w:color w:val="716D68"/>
        <w:sz w:val="14"/>
        <w:szCs w:val="14"/>
      </w:rPr>
      <w:t xml:space="preserve">danielecamiz.com</w:t>
    </w:r>
    <w:r>
      <w:rPr>
        <w:rFonts w:ascii="Montserrat" w:cs="Montserrat" w:eastAsia="Montserrat" w:hAnsi="Montserrat"/>
        <w:sz w:val="14"/>
        <w:szCs w:val="14"/>
      </w:rPr>
      <w:t xml:space="preserve">	</w:t>
    </w:r>
    <w:r>
      <w:rPr>
        <w:rFonts w:ascii="Montserrat" w:cs="Montserrat" w:eastAsia="Montserrat" w:hAnsi="Montserrat"/>
        <w:color w:val="716D68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morant Garamond" w:cs="Cormorant Garamond" w:eastAsia="Cormorant Garamond" w:hAnsi="Cormorant Garamond"/>
        <w:color w:val="171717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after="120" w:before="300"/>
    </w:pPr>
    <w:rPr>
      <w:rFonts w:ascii="Montserrat" w:cs="Montserrat" w:eastAsia="Montserrat" w:hAnsi="Montserrat"/>
      <w:b/>
      <w:bCs/>
      <w:color w:val="A98232"/>
      <w:sz w:val="18"/>
      <w:szCs w:val="18"/>
    </w:rPr>
  </w:style>
  <w:style w:type="paragraph" w:styleId="Heading2">
    <w:name w:val="Heading 2"/>
    <w:basedOn w:val="Normal"/>
    <w:next w:val="Normal"/>
    <w:qFormat/>
    <w:pPr>
      <w:spacing w:after="120" w:before="300"/>
    </w:pPr>
    <w:rPr>
      <w:rFonts w:ascii="Montserrat" w:cs="Montserrat" w:eastAsia="Montserrat" w:hAnsi="Montserrat"/>
      <w:b/>
      <w:bCs/>
      <w:color w:val="171717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120" w:before="300"/>
    </w:pPr>
    <w:rPr>
      <w:rFonts w:ascii="Montserrat" w:cs="Montserrat" w:eastAsia="Montserrat" w:hAnsi="Montserrat"/>
      <w:b/>
      <w:bCs/>
      <w:color w:val="171717"/>
      <w:sz w:val="22"/>
      <w:szCs w:val="22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105235fc13e2f51aa61e2fb629287f73abb2073d.jp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Conducting repertoire — Daniele Camiz</dc:title>
  <dc:creator>Daniele Camiz</dc:creator>
  <dc:description>Press kit — danielecamiz.com</dc:description>
  <cp:lastModifiedBy>Un-named</cp:lastModifiedBy>
  <cp:revision>1</cp:revision>
  <dcterms:created xsi:type="dcterms:W3CDTF">2026-08-28T14:14:08.490Z</dcterms:created>
  <dcterms:modified xsi:type="dcterms:W3CDTF">2026-08-28T14:14:08.490Z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